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kern w:val="0"/>
          <w:sz w:val="32"/>
          <w:szCs w:val="32"/>
        </w:rPr>
      </w:pPr>
      <w:r>
        <w:rPr>
          <w:rFonts w:hint="eastAsia"/>
          <w:b/>
          <w:kern w:val="0"/>
          <w:sz w:val="32"/>
          <w:szCs w:val="32"/>
        </w:rPr>
        <w:t>崇真幼儿园教科研活动记录</w:t>
      </w:r>
    </w:p>
    <w:tbl>
      <w:tblPr>
        <w:tblStyle w:val="7"/>
        <w:tblpPr w:leftFromText="180" w:rightFromText="180" w:vertAnchor="text" w:horzAnchor="margin" w:tblpY="104"/>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699"/>
        <w:gridCol w:w="851"/>
        <w:gridCol w:w="2270"/>
        <w:gridCol w:w="99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pPr>
              <w:jc w:val="center"/>
              <w:rPr>
                <w:kern w:val="0"/>
                <w:sz w:val="24"/>
                <w:szCs w:val="24"/>
              </w:rPr>
            </w:pPr>
            <w:r>
              <w:rPr>
                <w:rFonts w:hint="eastAsia"/>
                <w:kern w:val="0"/>
                <w:sz w:val="24"/>
                <w:szCs w:val="24"/>
              </w:rPr>
              <w:t>研讨时间</w:t>
            </w:r>
          </w:p>
        </w:tc>
        <w:tc>
          <w:tcPr>
            <w:tcW w:w="1699" w:type="dxa"/>
            <w:vAlign w:val="center"/>
          </w:tcPr>
          <w:p>
            <w:pPr>
              <w:jc w:val="center"/>
              <w:rPr>
                <w:rFonts w:asciiTheme="minorEastAsia" w:hAnsiTheme="minorEastAsia"/>
                <w:kern w:val="0"/>
                <w:sz w:val="24"/>
                <w:szCs w:val="24"/>
              </w:rPr>
            </w:pPr>
            <w:r>
              <w:rPr>
                <w:rFonts w:asciiTheme="minorEastAsia" w:hAnsiTheme="minorEastAsia"/>
                <w:kern w:val="0"/>
                <w:sz w:val="24"/>
                <w:szCs w:val="24"/>
              </w:rPr>
              <w:t>202</w:t>
            </w:r>
            <w:r>
              <w:rPr>
                <w:rFonts w:hint="eastAsia" w:asciiTheme="minorEastAsia" w:hAnsiTheme="minorEastAsia"/>
                <w:kern w:val="0"/>
                <w:sz w:val="24"/>
                <w:szCs w:val="24"/>
                <w:lang w:val="en-US" w:eastAsia="zh-CN"/>
              </w:rPr>
              <w:t>2</w:t>
            </w:r>
            <w:r>
              <w:rPr>
                <w:rFonts w:asciiTheme="minorEastAsia" w:hAnsiTheme="minorEastAsia"/>
                <w:kern w:val="0"/>
                <w:sz w:val="24"/>
                <w:szCs w:val="24"/>
              </w:rPr>
              <w:t>.</w:t>
            </w:r>
            <w:r>
              <w:rPr>
                <w:rFonts w:hint="eastAsia" w:asciiTheme="minorEastAsia" w:hAnsiTheme="minorEastAsia"/>
                <w:kern w:val="0"/>
                <w:sz w:val="24"/>
                <w:szCs w:val="24"/>
                <w:lang w:val="en-US" w:eastAsia="zh-CN"/>
              </w:rPr>
              <w:t>1</w:t>
            </w:r>
            <w:r>
              <w:rPr>
                <w:rFonts w:hint="eastAsia" w:asciiTheme="minorEastAsia" w:hAnsiTheme="minorEastAsia"/>
                <w:kern w:val="0"/>
                <w:sz w:val="24"/>
                <w:szCs w:val="24"/>
              </w:rPr>
              <w:t>2.15</w:t>
            </w:r>
          </w:p>
        </w:tc>
        <w:tc>
          <w:tcPr>
            <w:tcW w:w="851" w:type="dxa"/>
            <w:vAlign w:val="center"/>
          </w:tcPr>
          <w:p>
            <w:pPr>
              <w:jc w:val="center"/>
              <w:rPr>
                <w:kern w:val="0"/>
                <w:sz w:val="24"/>
                <w:szCs w:val="24"/>
              </w:rPr>
            </w:pPr>
            <w:r>
              <w:rPr>
                <w:rFonts w:hint="eastAsia"/>
                <w:kern w:val="0"/>
                <w:sz w:val="24"/>
                <w:szCs w:val="24"/>
              </w:rPr>
              <w:t>地点</w:t>
            </w:r>
          </w:p>
        </w:tc>
        <w:tc>
          <w:tcPr>
            <w:tcW w:w="2270" w:type="dxa"/>
            <w:vAlign w:val="center"/>
          </w:tcPr>
          <w:p>
            <w:pPr>
              <w:jc w:val="center"/>
              <w:rPr>
                <w:kern w:val="0"/>
                <w:sz w:val="24"/>
                <w:szCs w:val="24"/>
              </w:rPr>
            </w:pPr>
            <w:r>
              <w:rPr>
                <w:rFonts w:hint="eastAsia"/>
                <w:kern w:val="0"/>
                <w:sz w:val="24"/>
                <w:szCs w:val="24"/>
              </w:rPr>
              <w:t>音体室</w:t>
            </w:r>
          </w:p>
        </w:tc>
        <w:tc>
          <w:tcPr>
            <w:tcW w:w="992" w:type="dxa"/>
            <w:vAlign w:val="center"/>
          </w:tcPr>
          <w:p>
            <w:pPr>
              <w:jc w:val="center"/>
              <w:rPr>
                <w:kern w:val="0"/>
                <w:sz w:val="24"/>
                <w:szCs w:val="24"/>
              </w:rPr>
            </w:pPr>
            <w:r>
              <w:rPr>
                <w:rFonts w:hint="eastAsia"/>
                <w:kern w:val="0"/>
                <w:sz w:val="24"/>
                <w:szCs w:val="24"/>
              </w:rPr>
              <w:t>主持人</w:t>
            </w:r>
          </w:p>
        </w:tc>
        <w:tc>
          <w:tcPr>
            <w:tcW w:w="2918" w:type="dxa"/>
            <w:vAlign w:val="center"/>
          </w:tcPr>
          <w:p>
            <w:pPr>
              <w:jc w:val="center"/>
              <w:rPr>
                <w:kern w:val="0"/>
                <w:sz w:val="24"/>
                <w:szCs w:val="24"/>
              </w:rPr>
            </w:pPr>
            <w:r>
              <w:rPr>
                <w:rFonts w:hint="eastAsia"/>
                <w:kern w:val="0"/>
                <w:sz w:val="24"/>
                <w:szCs w:val="24"/>
              </w:rPr>
              <w:t>丁小燕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pPr>
              <w:jc w:val="center"/>
              <w:rPr>
                <w:kern w:val="0"/>
                <w:sz w:val="24"/>
                <w:szCs w:val="24"/>
              </w:rPr>
            </w:pPr>
            <w:r>
              <w:rPr>
                <w:rFonts w:hint="eastAsia"/>
                <w:kern w:val="0"/>
                <w:sz w:val="24"/>
                <w:szCs w:val="24"/>
              </w:rPr>
              <w:t>参加人员</w:t>
            </w:r>
          </w:p>
        </w:tc>
        <w:tc>
          <w:tcPr>
            <w:tcW w:w="4820" w:type="dxa"/>
            <w:gridSpan w:val="3"/>
            <w:vAlign w:val="center"/>
          </w:tcPr>
          <w:p>
            <w:pPr>
              <w:jc w:val="center"/>
              <w:rPr>
                <w:kern w:val="0"/>
                <w:sz w:val="24"/>
                <w:szCs w:val="24"/>
              </w:rPr>
            </w:pPr>
            <w:r>
              <w:rPr>
                <w:rFonts w:hint="eastAsia"/>
                <w:kern w:val="0"/>
                <w:sz w:val="24"/>
                <w:szCs w:val="24"/>
              </w:rPr>
              <w:t>全体教师</w:t>
            </w:r>
          </w:p>
        </w:tc>
        <w:tc>
          <w:tcPr>
            <w:tcW w:w="992" w:type="dxa"/>
            <w:vAlign w:val="center"/>
          </w:tcPr>
          <w:p>
            <w:pPr>
              <w:jc w:val="center"/>
              <w:rPr>
                <w:kern w:val="0"/>
                <w:sz w:val="24"/>
                <w:szCs w:val="24"/>
              </w:rPr>
            </w:pPr>
            <w:r>
              <w:rPr>
                <w:rFonts w:hint="eastAsia"/>
                <w:kern w:val="0"/>
                <w:sz w:val="24"/>
                <w:szCs w:val="24"/>
              </w:rPr>
              <w:t>记录人</w:t>
            </w:r>
          </w:p>
        </w:tc>
        <w:tc>
          <w:tcPr>
            <w:tcW w:w="2918" w:type="dxa"/>
            <w:vAlign w:val="center"/>
          </w:tcPr>
          <w:p>
            <w:pPr>
              <w:jc w:val="center"/>
              <w:rPr>
                <w:kern w:val="0"/>
                <w:sz w:val="24"/>
                <w:szCs w:val="24"/>
              </w:rPr>
            </w:pPr>
            <w:r>
              <w:rPr>
                <w:rFonts w:hint="eastAsia"/>
                <w:kern w:val="0"/>
                <w:sz w:val="24"/>
                <w:szCs w:val="24"/>
              </w:rPr>
              <w:t>丁小燕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42" w:type="dxa"/>
            <w:vAlign w:val="center"/>
          </w:tcPr>
          <w:p>
            <w:pPr>
              <w:jc w:val="center"/>
              <w:rPr>
                <w:kern w:val="0"/>
                <w:sz w:val="24"/>
                <w:szCs w:val="24"/>
              </w:rPr>
            </w:pPr>
            <w:r>
              <w:rPr>
                <w:rFonts w:hint="eastAsia"/>
                <w:kern w:val="0"/>
                <w:sz w:val="24"/>
                <w:szCs w:val="24"/>
              </w:rPr>
              <w:t>研讨主题</w:t>
            </w:r>
          </w:p>
        </w:tc>
        <w:tc>
          <w:tcPr>
            <w:tcW w:w="8730" w:type="dxa"/>
            <w:gridSpan w:val="5"/>
            <w:vAlign w:val="center"/>
          </w:tcPr>
          <w:p>
            <w:pPr>
              <w:ind w:firstLine="105" w:firstLineChars="50"/>
              <w:jc w:val="center"/>
              <w:rPr>
                <w:rFonts w:ascii="黑体" w:hAnsi="宋体" w:eastAsia="黑体"/>
                <w:b/>
                <w:bCs/>
                <w:color w:val="000000"/>
                <w:sz w:val="32"/>
                <w:szCs w:val="32"/>
              </w:rPr>
            </w:pPr>
            <w:r>
              <w:rPr>
                <w:rFonts w:hint="eastAsia" w:ascii="宋体" w:hAnsi="宋体" w:eastAsia="宋体" w:cs="宋体"/>
                <w:bCs/>
                <w:szCs w:val="21"/>
                <w:lang w:val="en-US" w:eastAsia="zh-CN"/>
              </w:rPr>
              <w:t>足球区域环境观摩后的建议与调整活动</w:t>
            </w:r>
            <w:r>
              <w:rPr>
                <w:rFonts w:hint="eastAsia" w:ascii="宋体" w:hAnsi="宋体" w:eastAsia="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pPr>
              <w:jc w:val="center"/>
              <w:rPr>
                <w:kern w:val="0"/>
                <w:sz w:val="24"/>
                <w:szCs w:val="24"/>
              </w:rPr>
            </w:pPr>
          </w:p>
        </w:tc>
        <w:tc>
          <w:tcPr>
            <w:tcW w:w="8730" w:type="dxa"/>
            <w:gridSpan w:val="5"/>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ascii="宋体" w:hAnsi="宋体"/>
                <w:b/>
                <w:sz w:val="21"/>
                <w:szCs w:val="21"/>
              </w:rPr>
            </w:pPr>
            <w:r>
              <w:rPr>
                <w:rFonts w:hint="eastAsia" w:ascii="宋体" w:hAnsi="宋体"/>
                <w:b/>
                <w:sz w:val="21"/>
                <w:szCs w:val="21"/>
                <w:lang w:val="en-US" w:eastAsia="zh-CN"/>
              </w:rPr>
              <w:t>一</w:t>
            </w:r>
            <w:bookmarkStart w:id="0" w:name="_GoBack"/>
            <w:bookmarkEnd w:id="0"/>
            <w:r>
              <w:rPr>
                <w:rFonts w:hint="eastAsia" w:ascii="宋体" w:hAnsi="宋体"/>
                <w:b/>
                <w:sz w:val="21"/>
                <w:szCs w:val="21"/>
              </w:rPr>
              <w:t>、成员介绍：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kern w:val="0"/>
                <w:szCs w:val="21"/>
                <w:lang w:val="en-US" w:eastAsia="zh-CN"/>
              </w:rPr>
            </w:pPr>
            <w:r>
              <w:rPr>
                <w:rFonts w:hint="eastAsia"/>
                <w:kern w:val="0"/>
                <w:szCs w:val="21"/>
              </w:rPr>
              <w:t>各位老师，大家中午好！</w:t>
            </w:r>
            <w:r>
              <w:rPr>
                <w:rFonts w:hint="default"/>
                <w:kern w:val="0"/>
                <w:szCs w:val="21"/>
                <w:lang w:val="en-US" w:eastAsia="zh-CN"/>
              </w:rPr>
              <w:t>智慧传递，经验共享</w:t>
            </w:r>
            <w:r>
              <w:rPr>
                <w:rFonts w:hint="eastAsia"/>
                <w:kern w:val="0"/>
                <w:szCs w:val="21"/>
                <w:lang w:val="en-US" w:eastAsia="zh-CN"/>
              </w:rPr>
              <w:t>。今天我们相聚于此，从足球区域环境的空间、材料、教师支持与介入、幼儿游戏状态等方面进行集中研讨，希望各位老师主动参与、积极分享在足观摩球区域环境后的建议与调整活动 ，让我们在思维碰撞中迸发智慧的火花，不断凝练深刻而精彩的见解，建立更高层次的共识。</w:t>
            </w:r>
          </w:p>
          <w:p>
            <w:pPr>
              <w:pStyle w:val="5"/>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ascii="宋体" w:hAnsi="宋体"/>
                <w:b/>
                <w:sz w:val="21"/>
                <w:szCs w:val="21"/>
              </w:rPr>
            </w:pPr>
            <w:r>
              <w:rPr>
                <w:rFonts w:hint="eastAsia" w:ascii="宋体" w:hAnsi="宋体"/>
                <w:b/>
                <w:sz w:val="21"/>
                <w:szCs w:val="21"/>
              </w:rPr>
              <w:t>二、成员介绍：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szCs w:val="21"/>
              </w:rPr>
              <w:t>崇真幼儿园全体成员</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ascii="宋体" w:hAnsi="宋体"/>
                <w:b/>
                <w:bCs/>
                <w:szCs w:val="21"/>
              </w:rPr>
            </w:pPr>
            <w:r>
              <w:rPr>
                <w:rFonts w:hint="eastAsia" w:ascii="宋体" w:hAnsi="宋体"/>
                <w:b/>
                <w:bCs/>
                <w:szCs w:val="21"/>
              </w:rPr>
              <w:t>三、活动流程：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lang w:val="en-US" w:eastAsia="zh-CN"/>
              </w:rPr>
            </w:pPr>
            <w:r>
              <w:rPr>
                <w:rFonts w:ascii="宋体" w:hAnsi="宋体"/>
                <w:szCs w:val="21"/>
              </w:rPr>
              <w:t>1.</w:t>
            </w:r>
            <w:r>
              <w:rPr>
                <w:rFonts w:hint="eastAsia" w:ascii="宋体" w:hAnsi="宋体"/>
                <w:szCs w:val="21"/>
                <w:lang w:val="en-US" w:eastAsia="zh-CN"/>
              </w:rPr>
              <w:t>聚焦学习，共话成长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Theme="minorEastAsia"/>
                <w:szCs w:val="21"/>
                <w:lang w:val="en-US" w:eastAsia="zh-CN"/>
              </w:rPr>
            </w:pPr>
            <w:r>
              <w:rPr>
                <w:rFonts w:hint="eastAsia" w:ascii="宋体" w:hAnsi="宋体"/>
                <w:szCs w:val="21"/>
              </w:rPr>
              <w:t>2.</w:t>
            </w:r>
            <w:r>
              <w:rPr>
                <w:rFonts w:hint="eastAsia" w:ascii="宋体" w:hAnsi="宋体"/>
                <w:szCs w:val="21"/>
                <w:lang w:val="en-US" w:eastAsia="zh-CN"/>
              </w:rPr>
              <w:t>诊断分享，交流研讨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Theme="minorEastAsia"/>
                <w:szCs w:val="21"/>
                <w:lang w:val="en-US" w:eastAsia="zh-CN"/>
              </w:rPr>
            </w:pPr>
            <w:r>
              <w:rPr>
                <w:rFonts w:hint="eastAsia" w:ascii="宋体" w:hAnsi="宋体"/>
                <w:szCs w:val="21"/>
              </w:rPr>
              <w:t>3.</w:t>
            </w:r>
            <w:r>
              <w:rPr>
                <w:rFonts w:hint="eastAsia" w:ascii="宋体" w:hAnsi="宋体"/>
                <w:szCs w:val="21"/>
                <w:lang w:val="en-US" w:eastAsia="zh-CN"/>
              </w:rPr>
              <w:t>发表感悟，蓄力前行</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ascii="宋体" w:hAnsi="宋体"/>
                <w:b/>
                <w:szCs w:val="21"/>
              </w:rPr>
            </w:pPr>
            <w:r>
              <w:rPr>
                <w:rFonts w:hint="eastAsia" w:ascii="宋体" w:hAnsi="宋体"/>
                <w:b/>
                <w:szCs w:val="21"/>
              </w:rPr>
              <w:t>四、具体活动内容：</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kern w:val="0"/>
                <w:szCs w:val="21"/>
              </w:rPr>
            </w:pPr>
            <w:r>
              <w:rPr>
                <w:rFonts w:hint="eastAsia"/>
                <w:b/>
                <w:bCs/>
                <w:kern w:val="0"/>
                <w:szCs w:val="21"/>
              </w:rPr>
              <w:t>主持人：</w:t>
            </w:r>
            <w:r>
              <w:rPr>
                <w:rFonts w:hint="eastAsia"/>
                <w:kern w:val="0"/>
                <w:szCs w:val="21"/>
              </w:rPr>
              <w:t>区域活动作为一种教育游戏活动，重在创设一种宽松、快乐、和谐的环境，教师通过提供丰富的活动材料，让幼儿在区域活动中通过自由探索去感知、思考、寻找问题的答案。为充分发挥区域活动对幼儿教育的积极作用，推进区域游戏常态化发展，</w:t>
            </w:r>
            <w:r>
              <w:rPr>
                <w:rFonts w:hint="eastAsia"/>
                <w:kern w:val="0"/>
                <w:szCs w:val="21"/>
                <w:lang w:val="en-US" w:eastAsia="zh-CN"/>
              </w:rPr>
              <w:t>今天</w:t>
            </w:r>
            <w:r>
              <w:rPr>
                <w:rFonts w:hint="eastAsia"/>
                <w:kern w:val="0"/>
                <w:szCs w:val="21"/>
              </w:rPr>
              <w:t>，我</w:t>
            </w:r>
            <w:r>
              <w:rPr>
                <w:rFonts w:hint="eastAsia"/>
                <w:kern w:val="0"/>
                <w:szCs w:val="21"/>
                <w:lang w:val="en-US" w:eastAsia="zh-CN"/>
              </w:rPr>
              <w:t>们将</w:t>
            </w:r>
            <w:r>
              <w:rPr>
                <w:rFonts w:hint="eastAsia"/>
                <w:kern w:val="0"/>
                <w:szCs w:val="21"/>
              </w:rPr>
              <w:t>结合足球</w:t>
            </w:r>
            <w:r>
              <w:rPr>
                <w:rFonts w:hint="eastAsia"/>
                <w:kern w:val="0"/>
                <w:szCs w:val="21"/>
                <w:lang w:val="en-US" w:eastAsia="zh-CN"/>
              </w:rPr>
              <w:t>区域</w:t>
            </w:r>
            <w:r>
              <w:rPr>
                <w:rFonts w:hint="eastAsia"/>
                <w:kern w:val="0"/>
                <w:szCs w:val="21"/>
              </w:rPr>
              <w:t>游戏</w:t>
            </w:r>
            <w:r>
              <w:rPr>
                <w:rFonts w:hint="eastAsia"/>
                <w:kern w:val="0"/>
                <w:szCs w:val="21"/>
                <w:lang w:val="en-US" w:eastAsia="zh-CN"/>
              </w:rPr>
              <w:t>环境，进一步对足球环境提出建议，进行研讨</w:t>
            </w:r>
            <w:r>
              <w:rPr>
                <w:rFonts w:hint="eastAsia"/>
                <w:kern w:val="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b w:val="0"/>
                <w:bCs w:val="0"/>
                <w:kern w:val="0"/>
                <w:szCs w:val="21"/>
                <w:lang w:val="en-US" w:eastAsia="zh-CN"/>
              </w:rPr>
            </w:pPr>
            <w:r>
              <w:rPr>
                <w:rFonts w:hint="eastAsia"/>
                <w:b/>
                <w:bCs/>
                <w:kern w:val="0"/>
                <w:szCs w:val="21"/>
                <w:lang w:val="en-US" w:eastAsia="zh-CN"/>
              </w:rPr>
              <w:t xml:space="preserve"> 赵慧：</w:t>
            </w:r>
            <w:r>
              <w:rPr>
                <w:rFonts w:hint="eastAsia"/>
                <w:b w:val="0"/>
                <w:bCs w:val="0"/>
                <w:kern w:val="0"/>
                <w:szCs w:val="21"/>
                <w:lang w:val="en-US" w:eastAsia="zh-CN"/>
              </w:rPr>
              <w:t>通过观摩，我认为教师在探索儿童成长的运动中，以足球环境为抓手，以各区域的游戏活动的形式发展了幼儿七大类动作，促进了幼儿四大能力的提升。在参观了足球区域环境后，我认为教师在对空间的利用，活动内容的创设要进一步思考幼儿的年龄特点和其应达到的发展目标，调动幼儿活动前、中、后的主体性和参与性。</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95"/>
              <w:jc w:val="left"/>
              <w:textAlignment w:val="auto"/>
              <w:rPr>
                <w:rFonts w:hint="eastAsia"/>
                <w:b w:val="0"/>
                <w:bCs w:val="0"/>
                <w:kern w:val="0"/>
                <w:szCs w:val="21"/>
                <w:lang w:val="en-US" w:eastAsia="zh-CN"/>
              </w:rPr>
            </w:pPr>
            <w:r>
              <w:rPr>
                <w:rFonts w:hint="eastAsia"/>
                <w:b/>
                <w:bCs/>
                <w:kern w:val="0"/>
                <w:szCs w:val="21"/>
              </w:rPr>
              <w:t>郝佳颖：</w:t>
            </w:r>
            <w:r>
              <w:rPr>
                <w:rFonts w:hint="eastAsia"/>
                <w:b w:val="0"/>
                <w:bCs w:val="0"/>
                <w:kern w:val="0"/>
                <w:szCs w:val="21"/>
                <w:lang w:val="en-US" w:eastAsia="zh-CN"/>
              </w:rPr>
              <w:t>在今天现场观摩后，我认为区域游戏中儿童主体性体现还需要加强，如游戏规则牌内容儿童化，内容儿童来画，并在游戏中儿童能自主在牌上进行操作，如自主选择游戏难度，用盖章的形式等。</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b w:val="0"/>
                <w:bCs w:val="0"/>
                <w:kern w:val="0"/>
                <w:szCs w:val="21"/>
                <w:lang w:val="en-US" w:eastAsia="zh-CN"/>
              </w:rPr>
            </w:pPr>
            <w:r>
              <w:rPr>
                <w:rFonts w:hint="eastAsia"/>
                <w:b/>
                <w:bCs/>
                <w:kern w:val="0"/>
                <w:szCs w:val="21"/>
                <w:lang w:val="en-US" w:eastAsia="zh-CN"/>
              </w:rPr>
              <w:t>邹斐：</w:t>
            </w:r>
            <w:r>
              <w:rPr>
                <w:rFonts w:hint="eastAsia"/>
                <w:b w:val="0"/>
                <w:bCs w:val="0"/>
                <w:kern w:val="0"/>
                <w:szCs w:val="21"/>
                <w:lang w:val="en-US" w:eastAsia="zh-CN"/>
              </w:rPr>
              <w:t>通过今天的观摩，我认为各班教师能在我们园课程实施背景下，积极探索出了适宜本园发展的运动特色，初步形成特色体系，促进幼儿德智体美劳全面发展。个人建议可以在“足球园”的园级游戏中，应该多考虑如何在游戏前、中、后中践行落实“让儿童成为儿童”的园所教育理念，让足球特色游戏更彰显；其次应充分考虑幼儿年龄特点，将游戏场地有效合理划分、游戏内容适宜、游戏评价具象等。</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b w:val="0"/>
                <w:bCs w:val="0"/>
                <w:kern w:val="0"/>
                <w:szCs w:val="21"/>
                <w:lang w:val="en-US" w:eastAsia="zh-CN"/>
              </w:rPr>
            </w:pPr>
            <w:r>
              <w:rPr>
                <w:rFonts w:hint="eastAsia"/>
                <w:b/>
                <w:bCs/>
                <w:kern w:val="0"/>
                <w:szCs w:val="21"/>
                <w:lang w:val="en-US" w:eastAsia="zh-CN"/>
              </w:rPr>
              <w:t>何雪莹：</w:t>
            </w:r>
            <w:r>
              <w:rPr>
                <w:rFonts w:hint="eastAsia"/>
                <w:b w:val="0"/>
                <w:bCs w:val="0"/>
                <w:kern w:val="0"/>
                <w:szCs w:val="21"/>
                <w:lang w:val="en-US" w:eastAsia="zh-CN"/>
              </w:rPr>
              <w:t>我认为教师要做好足球区域游戏过程中的观察员。首先，教师观察区域环境，分析幼儿在足球游戏过程中的兴趣程度。如果幼儿普遍积极参与，过程中快乐大笑，这说明足球游戏基本迎合了幼儿喜欢游戏的心理，反之则需要进一步分析导致幼儿兴趣低迷的原因。其次，观察幼儿之间的合作情况。主要是看幼儿是否彼此合作，足球运动的精神是否渗透倒了区域游戏中。</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b w:val="0"/>
                <w:bCs w:val="0"/>
                <w:kern w:val="0"/>
                <w:szCs w:val="21"/>
                <w:lang w:val="en-US" w:eastAsia="zh-CN"/>
              </w:rPr>
            </w:pPr>
            <w:r>
              <w:rPr>
                <w:rFonts w:hint="eastAsia"/>
                <w:b/>
                <w:bCs/>
                <w:kern w:val="0"/>
                <w:szCs w:val="21"/>
                <w:lang w:val="en-US" w:eastAsia="zh-CN"/>
              </w:rPr>
              <w:t>孙佳微：</w:t>
            </w:r>
            <w:r>
              <w:rPr>
                <w:rFonts w:hint="eastAsia"/>
                <w:b w:val="0"/>
                <w:bCs w:val="0"/>
                <w:kern w:val="0"/>
                <w:szCs w:val="21"/>
                <w:lang w:val="en-US" w:eastAsia="zh-CN"/>
              </w:rPr>
              <w:t>通过今天的观摩，我梳理了以下几点思考：①在条件质量方面：调整规划适宜各年龄段儿童的场地方案，尽可能多的提供与“足球”相链接的区域游戏，使其“足球园”特色更加凸显；②在过程质量方面：教师和儿童的角色定位应更明确，突出儿童参与活动的主体性与教师在活动中的支持者身份；③在结果质量方面：先厘清不同区域游戏的目标定位后，再制定适宜的评价量表，体现儿童在活动中的整体性和发展性特征。</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eastAsiaTheme="minorEastAsia"/>
                <w:kern w:val="0"/>
                <w:szCs w:val="21"/>
                <w:lang w:eastAsia="zh-CN"/>
              </w:rPr>
            </w:pPr>
            <w:r>
              <w:rPr>
                <w:rFonts w:hint="eastAsia"/>
                <w:b/>
                <w:bCs/>
                <w:kern w:val="0"/>
                <w:szCs w:val="21"/>
              </w:rPr>
              <w:t>主持人：</w:t>
            </w:r>
            <w:r>
              <w:rPr>
                <w:rFonts w:hint="eastAsia"/>
                <w:b w:val="0"/>
                <w:bCs w:val="0"/>
                <w:kern w:val="0"/>
                <w:szCs w:val="21"/>
                <w:lang w:val="en-US" w:eastAsia="zh-CN"/>
              </w:rPr>
              <w:t>今天我们在</w:t>
            </w:r>
            <w:r>
              <w:rPr>
                <w:rFonts w:hint="eastAsia"/>
                <w:kern w:val="0"/>
                <w:szCs w:val="21"/>
              </w:rPr>
              <w:t>思考与行动</w:t>
            </w:r>
            <w:r>
              <w:rPr>
                <w:rFonts w:hint="eastAsia"/>
                <w:kern w:val="0"/>
                <w:szCs w:val="21"/>
                <w:lang w:val="en-US" w:eastAsia="zh-CN"/>
              </w:rPr>
              <w:t>中进一步</w:t>
            </w:r>
            <w:r>
              <w:rPr>
                <w:rFonts w:hint="eastAsia"/>
                <w:kern w:val="0"/>
                <w:szCs w:val="21"/>
              </w:rPr>
              <w:t>走近了幼儿，共同见证了各班教师从材料、环境、玩法等多角度给予了幼儿充分的自主，让我们看到了区域活动带来的魅力。教师的细致观察、适时介入，能够及时启发孩子思考，帮助孩子重构和提升经验，提高孩子们的探索欲望和操作能力，使游戏活动不断深入，小小的区域里，流淌着孩子们的智慧和快乐。</w:t>
            </w:r>
            <w:r>
              <w:rPr>
                <w:rFonts w:hint="eastAsia"/>
                <w:kern w:val="0"/>
                <w:szCs w:val="21"/>
                <w:lang w:val="en-US" w:eastAsia="zh-CN"/>
              </w:rPr>
              <w:t>希望</w:t>
            </w:r>
            <w:r>
              <w:rPr>
                <w:rFonts w:hint="eastAsia"/>
                <w:kern w:val="0"/>
                <w:szCs w:val="21"/>
              </w:rPr>
              <w:t>在</w:t>
            </w:r>
            <w:r>
              <w:rPr>
                <w:rFonts w:hint="eastAsia"/>
                <w:kern w:val="0"/>
                <w:szCs w:val="21"/>
                <w:lang w:val="en-US" w:eastAsia="zh-CN"/>
              </w:rPr>
              <w:t>各位老师的思维碰撞中，我们接下来能</w:t>
            </w:r>
            <w:r>
              <w:rPr>
                <w:rFonts w:hint="eastAsia"/>
                <w:kern w:val="0"/>
                <w:szCs w:val="21"/>
              </w:rPr>
              <w:t>精准研思、深度研讨</w:t>
            </w:r>
            <w:r>
              <w:rPr>
                <w:rFonts w:hint="eastAsia"/>
                <w:kern w:val="0"/>
                <w:szCs w:val="21"/>
                <w:lang w:eastAsia="zh-CN"/>
              </w:rPr>
              <w:t>，</w:t>
            </w:r>
            <w:r>
              <w:rPr>
                <w:rFonts w:hint="eastAsia"/>
                <w:kern w:val="0"/>
                <w:szCs w:val="21"/>
                <w:lang w:val="en-US" w:eastAsia="zh-CN"/>
              </w:rPr>
              <w:t>一起</w:t>
            </w:r>
            <w:r>
              <w:rPr>
                <w:rFonts w:hint="eastAsia"/>
                <w:kern w:val="0"/>
                <w:szCs w:val="21"/>
              </w:rPr>
              <w:t>以学习共同体助力高品质发展</w:t>
            </w:r>
            <w:r>
              <w:rPr>
                <w:rFonts w:hint="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972" w:type="dxa"/>
            <w:gridSpan w:val="6"/>
          </w:tcPr>
          <w:p>
            <w:pPr>
              <w:spacing w:line="240" w:lineRule="atLeast"/>
              <w:ind w:left="480" w:hanging="480" w:hangingChars="200"/>
              <w:jc w:val="center"/>
              <w:rPr>
                <w:rFonts w:hint="eastAsia"/>
                <w:kern w:val="0"/>
                <w:sz w:val="24"/>
                <w:szCs w:val="24"/>
              </w:rPr>
            </w:pPr>
            <w:r>
              <w:rPr>
                <w:rFonts w:hint="eastAsia"/>
                <w:kern w:val="0"/>
                <w:sz w:val="24"/>
                <w:szCs w:val="24"/>
              </w:rPr>
              <w:t>活动照片</w:t>
            </w:r>
          </w:p>
          <w:p>
            <w:pPr>
              <w:spacing w:line="240" w:lineRule="atLeast"/>
              <w:jc w:val="both"/>
              <w:rPr>
                <w:rFonts w:hint="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8" w:hRule="atLeast"/>
        </w:trPr>
        <w:tc>
          <w:tcPr>
            <w:tcW w:w="9972" w:type="dxa"/>
            <w:gridSpan w:val="6"/>
          </w:tcPr>
          <w:p>
            <w:pPr>
              <w:rPr>
                <w:rFonts w:hint="eastAsia" w:eastAsiaTheme="minorEastAsia"/>
                <w:sz w:val="24"/>
                <w:szCs w:val="24"/>
                <w:lang w:eastAsia="zh-CN"/>
              </w:rPr>
            </w:pPr>
            <w:r>
              <w:rPr>
                <w:rFonts w:hint="eastAsia" w:eastAsiaTheme="minorEastAsia"/>
                <w:sz w:val="24"/>
                <w:szCs w:val="24"/>
                <w:lang w:eastAsia="zh-CN"/>
              </w:rPr>
              <w:drawing>
                <wp:anchor distT="0" distB="0" distL="114300" distR="114300" simplePos="0" relativeHeight="251660288" behindDoc="0" locked="0" layoutInCell="1" allowOverlap="1">
                  <wp:simplePos x="0" y="0"/>
                  <wp:positionH relativeFrom="column">
                    <wp:posOffset>3072765</wp:posOffset>
                  </wp:positionH>
                  <wp:positionV relativeFrom="paragraph">
                    <wp:posOffset>141605</wp:posOffset>
                  </wp:positionV>
                  <wp:extent cx="2591435" cy="1727200"/>
                  <wp:effectExtent l="0" t="0" r="18415" b="6350"/>
                  <wp:wrapSquare wrapText="bothSides"/>
                  <wp:docPr id="2" name="图片 2" descr="9U6A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U6A0272"/>
                          <pic:cNvPicPr>
                            <a:picLocks noChangeAspect="1"/>
                          </pic:cNvPicPr>
                        </pic:nvPicPr>
                        <pic:blipFill>
                          <a:blip r:embed="rId4"/>
                          <a:stretch>
                            <a:fillRect/>
                          </a:stretch>
                        </pic:blipFill>
                        <pic:spPr>
                          <a:xfrm>
                            <a:off x="0" y="0"/>
                            <a:ext cx="2591435" cy="1727200"/>
                          </a:xfrm>
                          <a:prstGeom prst="rect">
                            <a:avLst/>
                          </a:prstGeom>
                        </pic:spPr>
                      </pic:pic>
                    </a:graphicData>
                  </a:graphic>
                </wp:anchor>
              </w:drawing>
            </w:r>
            <w:r>
              <w:rPr>
                <w:rFonts w:hint="eastAsia" w:eastAsiaTheme="minorEastAsia"/>
                <w:sz w:val="24"/>
                <w:szCs w:val="24"/>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153670</wp:posOffset>
                  </wp:positionV>
                  <wp:extent cx="2658745" cy="1772920"/>
                  <wp:effectExtent l="0" t="0" r="8255" b="17780"/>
                  <wp:wrapSquare wrapText="bothSides"/>
                  <wp:docPr id="1" name="图片 1" descr="9U6A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U6A0266"/>
                          <pic:cNvPicPr>
                            <a:picLocks noChangeAspect="1"/>
                          </pic:cNvPicPr>
                        </pic:nvPicPr>
                        <pic:blipFill>
                          <a:blip r:embed="rId5"/>
                          <a:stretch>
                            <a:fillRect/>
                          </a:stretch>
                        </pic:blipFill>
                        <pic:spPr>
                          <a:xfrm>
                            <a:off x="0" y="0"/>
                            <a:ext cx="2658745" cy="1772920"/>
                          </a:xfrm>
                          <a:prstGeom prst="rect">
                            <a:avLst/>
                          </a:prstGeom>
                        </pic:spPr>
                      </pic:pic>
                    </a:graphicData>
                  </a:graphic>
                </wp:anchor>
              </w:drawing>
            </w:r>
            <w:r>
              <w:rPr>
                <w:rFonts w:hint="eastAsia"/>
                <w:sz w:val="24"/>
                <w:szCs w:val="24"/>
              </w:rPr>
              <w:t xml:space="preserve">  </w:t>
            </w:r>
          </w:p>
        </w:tc>
      </w:tr>
    </w:tbl>
    <w:p>
      <w:pPr>
        <w:rPr>
          <w:kern w:val="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ZTQ0ZTE4MDEwMjA0NGFiZGI2YWYzMzY4YjA0NzAifQ=="/>
  </w:docVars>
  <w:rsids>
    <w:rsidRoot w:val="00FC2154"/>
    <w:rsid w:val="00000C65"/>
    <w:rsid w:val="00081393"/>
    <w:rsid w:val="000B1265"/>
    <w:rsid w:val="00125732"/>
    <w:rsid w:val="00141032"/>
    <w:rsid w:val="00150A54"/>
    <w:rsid w:val="0015378E"/>
    <w:rsid w:val="00156C1B"/>
    <w:rsid w:val="00202AB8"/>
    <w:rsid w:val="002071F9"/>
    <w:rsid w:val="00220650"/>
    <w:rsid w:val="00275465"/>
    <w:rsid w:val="00294D1C"/>
    <w:rsid w:val="002C0EF2"/>
    <w:rsid w:val="002F568C"/>
    <w:rsid w:val="003068B4"/>
    <w:rsid w:val="003442F4"/>
    <w:rsid w:val="003473B7"/>
    <w:rsid w:val="003735EC"/>
    <w:rsid w:val="00375FD9"/>
    <w:rsid w:val="003A48EB"/>
    <w:rsid w:val="00400B68"/>
    <w:rsid w:val="00444A98"/>
    <w:rsid w:val="00484F8D"/>
    <w:rsid w:val="00495844"/>
    <w:rsid w:val="005C642F"/>
    <w:rsid w:val="00647663"/>
    <w:rsid w:val="00663F75"/>
    <w:rsid w:val="006E5FC8"/>
    <w:rsid w:val="007773EE"/>
    <w:rsid w:val="007C683C"/>
    <w:rsid w:val="007E5FCE"/>
    <w:rsid w:val="008344CC"/>
    <w:rsid w:val="0086690E"/>
    <w:rsid w:val="00877140"/>
    <w:rsid w:val="008E3D5F"/>
    <w:rsid w:val="00974E24"/>
    <w:rsid w:val="009771FA"/>
    <w:rsid w:val="00980B95"/>
    <w:rsid w:val="009840E4"/>
    <w:rsid w:val="009E5A6C"/>
    <w:rsid w:val="00A06794"/>
    <w:rsid w:val="00A41B4F"/>
    <w:rsid w:val="00B217C7"/>
    <w:rsid w:val="00B41554"/>
    <w:rsid w:val="00BD2DDF"/>
    <w:rsid w:val="00CB0CF0"/>
    <w:rsid w:val="00CB63AD"/>
    <w:rsid w:val="00CB68F0"/>
    <w:rsid w:val="00CF7785"/>
    <w:rsid w:val="00D44139"/>
    <w:rsid w:val="00D721AE"/>
    <w:rsid w:val="00D81AB4"/>
    <w:rsid w:val="00DD0925"/>
    <w:rsid w:val="00DD49D1"/>
    <w:rsid w:val="00DF6B7E"/>
    <w:rsid w:val="00E21798"/>
    <w:rsid w:val="00EA6F6B"/>
    <w:rsid w:val="00EC7A10"/>
    <w:rsid w:val="00ED4C7E"/>
    <w:rsid w:val="00EE092F"/>
    <w:rsid w:val="00EF687F"/>
    <w:rsid w:val="00F17A19"/>
    <w:rsid w:val="00F464B6"/>
    <w:rsid w:val="00FC2154"/>
    <w:rsid w:val="00FC30F4"/>
    <w:rsid w:val="02502415"/>
    <w:rsid w:val="027514D5"/>
    <w:rsid w:val="029649BE"/>
    <w:rsid w:val="034E1D12"/>
    <w:rsid w:val="035A427A"/>
    <w:rsid w:val="03BA378A"/>
    <w:rsid w:val="049B3EFC"/>
    <w:rsid w:val="066761DB"/>
    <w:rsid w:val="09397A21"/>
    <w:rsid w:val="0978549A"/>
    <w:rsid w:val="0AAD1D93"/>
    <w:rsid w:val="0ADF1196"/>
    <w:rsid w:val="0C2D1CF8"/>
    <w:rsid w:val="0D3F25F9"/>
    <w:rsid w:val="1280499D"/>
    <w:rsid w:val="13801FF5"/>
    <w:rsid w:val="14642239"/>
    <w:rsid w:val="14F07653"/>
    <w:rsid w:val="194F4FD8"/>
    <w:rsid w:val="1AE73F83"/>
    <w:rsid w:val="1CCF64DD"/>
    <w:rsid w:val="1E902CC6"/>
    <w:rsid w:val="1F192804"/>
    <w:rsid w:val="1FF92BB3"/>
    <w:rsid w:val="20285E17"/>
    <w:rsid w:val="205F0FDC"/>
    <w:rsid w:val="2181249F"/>
    <w:rsid w:val="237D3D41"/>
    <w:rsid w:val="254C443E"/>
    <w:rsid w:val="27352096"/>
    <w:rsid w:val="27C838A6"/>
    <w:rsid w:val="29355BD6"/>
    <w:rsid w:val="2D6D192B"/>
    <w:rsid w:val="30455753"/>
    <w:rsid w:val="30E127BE"/>
    <w:rsid w:val="348547A8"/>
    <w:rsid w:val="34884392"/>
    <w:rsid w:val="358B758A"/>
    <w:rsid w:val="38625097"/>
    <w:rsid w:val="399E66CB"/>
    <w:rsid w:val="3A811B5D"/>
    <w:rsid w:val="3B1B3090"/>
    <w:rsid w:val="3E9A2AAB"/>
    <w:rsid w:val="3FF14348"/>
    <w:rsid w:val="40F32717"/>
    <w:rsid w:val="41592997"/>
    <w:rsid w:val="437F7F2B"/>
    <w:rsid w:val="48376AB4"/>
    <w:rsid w:val="49F36D42"/>
    <w:rsid w:val="4C57517F"/>
    <w:rsid w:val="4FC32E70"/>
    <w:rsid w:val="504A31A9"/>
    <w:rsid w:val="50CA4610"/>
    <w:rsid w:val="535F3A8F"/>
    <w:rsid w:val="54112341"/>
    <w:rsid w:val="55EC4926"/>
    <w:rsid w:val="566F5DC5"/>
    <w:rsid w:val="59E83DB6"/>
    <w:rsid w:val="5A750B90"/>
    <w:rsid w:val="5C0A3EB9"/>
    <w:rsid w:val="5C883AC0"/>
    <w:rsid w:val="5D9407D9"/>
    <w:rsid w:val="5FBF55E8"/>
    <w:rsid w:val="60F862FD"/>
    <w:rsid w:val="61605977"/>
    <w:rsid w:val="619F609E"/>
    <w:rsid w:val="6247049A"/>
    <w:rsid w:val="65E00734"/>
    <w:rsid w:val="6EF87BE2"/>
    <w:rsid w:val="708B326D"/>
    <w:rsid w:val="70C82782"/>
    <w:rsid w:val="72894A42"/>
    <w:rsid w:val="72D205A7"/>
    <w:rsid w:val="75A33D06"/>
    <w:rsid w:val="75FD1BCA"/>
    <w:rsid w:val="7F9E45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4"/>
    <w:unhideWhenUsed/>
    <w:qFormat/>
    <w:uiPriority w:val="0"/>
    <w:pPr>
      <w:ind w:firstLine="435"/>
    </w:pPr>
    <w:rPr>
      <w:rFonts w:ascii="Times New Roman" w:hAnsi="Times New Roman" w:eastAsia="宋体" w:cs="Times New Roman"/>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sz w:val="18"/>
      <w:szCs w:val="18"/>
    </w:rPr>
  </w:style>
  <w:style w:type="character" w:customStyle="1" w:styleId="13">
    <w:name w:val="apple-converted-space"/>
    <w:basedOn w:val="8"/>
    <w:qFormat/>
    <w:uiPriority w:val="0"/>
  </w:style>
  <w:style w:type="character" w:customStyle="1" w:styleId="14">
    <w:name w:val="正文文本缩进 3 Char"/>
    <w:basedOn w:val="8"/>
    <w:link w:val="5"/>
    <w:qFormat/>
    <w:uiPriority w:val="0"/>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93CE-3DD7-4A0D-AB7F-2578A46906EF}">
  <ds:schemaRefs/>
</ds:datastoreItem>
</file>

<file path=docProps/app.xml><?xml version="1.0" encoding="utf-8"?>
<Properties xmlns="http://schemas.openxmlformats.org/officeDocument/2006/extended-properties" xmlns:vt="http://schemas.openxmlformats.org/officeDocument/2006/docPropsVTypes">
  <Template>Normal</Template>
  <Pages>2</Pages>
  <Words>1452</Words>
  <Characters>1464</Characters>
  <Lines>1</Lines>
  <Paragraphs>3</Paragraphs>
  <TotalTime>0</TotalTime>
  <ScaleCrop>false</ScaleCrop>
  <LinksUpToDate>false</LinksUpToDate>
  <CharactersWithSpaces>1486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2021-12-15T01:55:00Z</dcterms:created>
  <dc:creator>pc</dc:creator>
  <cp:lastModifiedBy>pc</cp:lastModifiedBy>
  <cp:lastPrinted>2019-01-22T01:40:00Z</cp:lastPrinted>
  <dcterms:modified xsi:type="dcterms:W3CDTF">2024-04-29T05:17:49Z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92E743EE07FD4E8DAB502AA94B98987A_13</vt:lpwstr>
  </property>
</Properties>
</file>